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998"/>
        <w:gridCol w:w="2700"/>
        <w:gridCol w:w="4320"/>
        <w:gridCol w:w="4050"/>
      </w:tblGrid>
      <w:tr w:rsidR="001048C9" w:rsidTr="00F40577">
        <w:tc>
          <w:tcPr>
            <w:tcW w:w="1998" w:type="dxa"/>
          </w:tcPr>
          <w:p w:rsidR="001048C9" w:rsidRPr="001048C9" w:rsidRDefault="001048C9" w:rsidP="001048C9">
            <w:pPr>
              <w:jc w:val="center"/>
              <w:rPr>
                <w:b/>
                <w:caps/>
                <w:sz w:val="24"/>
                <w:szCs w:val="24"/>
              </w:rPr>
            </w:pPr>
            <w:r w:rsidRPr="001048C9">
              <w:rPr>
                <w:b/>
                <w:caps/>
                <w:sz w:val="24"/>
                <w:szCs w:val="24"/>
              </w:rPr>
              <w:t>Food Group</w:t>
            </w:r>
          </w:p>
        </w:tc>
        <w:tc>
          <w:tcPr>
            <w:tcW w:w="2700" w:type="dxa"/>
          </w:tcPr>
          <w:p w:rsidR="001048C9" w:rsidRPr="001048C9" w:rsidRDefault="001048C9" w:rsidP="001048C9">
            <w:pPr>
              <w:jc w:val="center"/>
              <w:rPr>
                <w:b/>
                <w:caps/>
                <w:sz w:val="24"/>
                <w:szCs w:val="24"/>
              </w:rPr>
            </w:pPr>
            <w:r w:rsidRPr="001048C9">
              <w:rPr>
                <w:b/>
                <w:caps/>
                <w:sz w:val="24"/>
                <w:szCs w:val="24"/>
              </w:rPr>
              <w:t>Servings</w:t>
            </w:r>
          </w:p>
        </w:tc>
        <w:tc>
          <w:tcPr>
            <w:tcW w:w="4320" w:type="dxa"/>
          </w:tcPr>
          <w:p w:rsidR="001048C9" w:rsidRPr="001048C9" w:rsidRDefault="001048C9" w:rsidP="001048C9">
            <w:pPr>
              <w:jc w:val="center"/>
              <w:rPr>
                <w:b/>
                <w:caps/>
                <w:sz w:val="24"/>
                <w:szCs w:val="24"/>
              </w:rPr>
            </w:pPr>
            <w:r w:rsidRPr="001048C9">
              <w:rPr>
                <w:b/>
                <w:caps/>
                <w:sz w:val="24"/>
                <w:szCs w:val="24"/>
              </w:rPr>
              <w:t>Compare to Directive (servings &amp; guiding factors)</w:t>
            </w:r>
          </w:p>
        </w:tc>
        <w:tc>
          <w:tcPr>
            <w:tcW w:w="4050" w:type="dxa"/>
          </w:tcPr>
          <w:p w:rsidR="001048C9" w:rsidRPr="001048C9" w:rsidRDefault="001048C9" w:rsidP="001048C9">
            <w:pPr>
              <w:jc w:val="center"/>
              <w:rPr>
                <w:b/>
                <w:caps/>
                <w:sz w:val="24"/>
                <w:szCs w:val="24"/>
              </w:rPr>
            </w:pPr>
            <w:r w:rsidRPr="001048C9">
              <w:rPr>
                <w:b/>
                <w:caps/>
                <w:sz w:val="24"/>
                <w:szCs w:val="24"/>
              </w:rPr>
              <w:t>Identified strength/w</w:t>
            </w:r>
            <w:r>
              <w:rPr>
                <w:b/>
                <w:caps/>
                <w:sz w:val="24"/>
                <w:szCs w:val="24"/>
              </w:rPr>
              <w:t>e</w:t>
            </w:r>
            <w:r w:rsidRPr="001048C9">
              <w:rPr>
                <w:b/>
                <w:caps/>
                <w:sz w:val="24"/>
                <w:szCs w:val="24"/>
              </w:rPr>
              <w:t>akness</w:t>
            </w:r>
          </w:p>
        </w:tc>
      </w:tr>
      <w:tr w:rsidR="001048C9" w:rsidTr="00A96D84">
        <w:trPr>
          <w:trHeight w:val="5917"/>
        </w:trPr>
        <w:tc>
          <w:tcPr>
            <w:tcW w:w="1998" w:type="dxa"/>
          </w:tcPr>
          <w:p w:rsidR="001048C9" w:rsidRPr="001048C9" w:rsidRDefault="001048C9">
            <w:pPr>
              <w:rPr>
                <w:b/>
              </w:rPr>
            </w:pPr>
            <w:r w:rsidRPr="001048C9">
              <w:rPr>
                <w:b/>
              </w:rPr>
              <w:t xml:space="preserve">Fruits &amp; Vegetables </w:t>
            </w:r>
          </w:p>
        </w:tc>
        <w:tc>
          <w:tcPr>
            <w:tcW w:w="2700" w:type="dxa"/>
          </w:tcPr>
          <w:p w:rsidR="00723FCD" w:rsidRPr="00A96D84" w:rsidRDefault="00723FCD" w:rsidP="00723FCD">
            <w:pPr>
              <w:rPr>
                <w:b/>
              </w:rPr>
            </w:pPr>
            <w:r w:rsidRPr="00A96D84">
              <w:rPr>
                <w:b/>
              </w:rPr>
              <w:t>6</w:t>
            </w:r>
            <w:r w:rsidR="00A96D84" w:rsidRPr="00A96D84">
              <w:rPr>
                <w:b/>
              </w:rPr>
              <w:t xml:space="preserve"> Servings :</w:t>
            </w:r>
          </w:p>
          <w:p w:rsidR="00723FCD" w:rsidRDefault="00723FCD" w:rsidP="00723FCD">
            <w:r>
              <w:t>½ cup of broccoli</w:t>
            </w:r>
          </w:p>
          <w:p w:rsidR="00723FCD" w:rsidRDefault="00723FCD" w:rsidP="00723FCD">
            <w:r>
              <w:t>1 tomato</w:t>
            </w:r>
          </w:p>
          <w:p w:rsidR="00723FCD" w:rsidRDefault="00723FCD" w:rsidP="00723FCD">
            <w:r>
              <w:t>1 cup of eggplant</w:t>
            </w:r>
          </w:p>
          <w:p w:rsidR="00723FCD" w:rsidRDefault="00723FCD" w:rsidP="00723FCD">
            <w:r>
              <w:t>1 cup of romaine lettuce</w:t>
            </w:r>
          </w:p>
          <w:p w:rsidR="00723FCD" w:rsidRDefault="00723FCD" w:rsidP="00723FCD">
            <w:r>
              <w:t xml:space="preserve">½ cup of cucumber </w:t>
            </w:r>
          </w:p>
          <w:p w:rsidR="00723FCD" w:rsidRDefault="00723FCD" w:rsidP="00723FCD">
            <w:r>
              <w:t xml:space="preserve">½ of an </w:t>
            </w:r>
            <w:r w:rsidR="00F40577">
              <w:t>avocado</w:t>
            </w:r>
            <w:r>
              <w:t xml:space="preserve"> </w:t>
            </w:r>
          </w:p>
          <w:p w:rsidR="001048C9" w:rsidRDefault="001048C9"/>
        </w:tc>
        <w:tc>
          <w:tcPr>
            <w:tcW w:w="4320" w:type="dxa"/>
          </w:tcPr>
          <w:p w:rsidR="00723FCD" w:rsidRPr="00F40577" w:rsidRDefault="00723FCD" w:rsidP="00723F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F40577">
              <w:rPr>
                <w:rFonts w:cstheme="minorHAnsi"/>
                <w:b/>
                <w:sz w:val="24"/>
                <w:szCs w:val="24"/>
              </w:rPr>
              <w:t>7-</w:t>
            </w:r>
            <w:r w:rsidR="00FC5B33" w:rsidRPr="00F40577">
              <w:rPr>
                <w:rFonts w:cstheme="minorHAnsi"/>
                <w:b/>
                <w:sz w:val="24"/>
                <w:szCs w:val="24"/>
              </w:rPr>
              <w:t>8</w:t>
            </w:r>
            <w:r w:rsidRPr="00F40577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servings</w:t>
            </w:r>
          </w:p>
          <w:p w:rsidR="00723FCD" w:rsidRPr="00723FCD" w:rsidRDefault="00723FCD" w:rsidP="00723F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8672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Eat at least one dark green and one orange vegetable each day.</w:t>
            </w:r>
          </w:p>
          <w:p w:rsidR="00723FCD" w:rsidRPr="00723FCD" w:rsidRDefault="00723FCD" w:rsidP="00723F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23FCD">
              <w:rPr>
                <w:rFonts w:eastAsia="Times New Roman" w:cstheme="minorHAnsi"/>
                <w:sz w:val="24"/>
                <w:szCs w:val="24"/>
                <w:lang w:val="en-US"/>
              </w:rPr>
              <w:t>Go for dark green vegetables such as broccoli, romaine lettuce, and spinach.</w:t>
            </w:r>
          </w:p>
          <w:p w:rsidR="00723FCD" w:rsidRPr="00723FCD" w:rsidRDefault="00723FCD" w:rsidP="00F405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23FCD">
              <w:rPr>
                <w:rFonts w:eastAsia="Times New Roman" w:cstheme="minorHAnsi"/>
                <w:sz w:val="24"/>
                <w:szCs w:val="24"/>
                <w:lang w:val="en-US"/>
              </w:rPr>
              <w:t>Go for orange vegetables such as carrots, sweet potatoes, and winter squash.</w:t>
            </w:r>
          </w:p>
          <w:p w:rsidR="00723FCD" w:rsidRPr="00723FCD" w:rsidRDefault="00723FCD" w:rsidP="00723FC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8672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Choose vegetables and fruit prepared with little or no added fat, sugar or salt.</w:t>
            </w:r>
          </w:p>
          <w:p w:rsidR="00723FCD" w:rsidRPr="00723FCD" w:rsidRDefault="00723FCD" w:rsidP="00723FC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23FCD">
              <w:rPr>
                <w:rFonts w:eastAsia="Times New Roman" w:cstheme="minorHAnsi"/>
                <w:sz w:val="24"/>
                <w:szCs w:val="24"/>
                <w:lang w:val="en-US"/>
              </w:rPr>
              <w:t>Enjoy vegetables steamed, baked or stir-fried instead of deep fried.</w:t>
            </w:r>
          </w:p>
          <w:p w:rsidR="00723FCD" w:rsidRPr="00723FCD" w:rsidRDefault="00723FCD" w:rsidP="00723F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8672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Have vegetables and fruit more often than juice.</w:t>
            </w:r>
          </w:p>
          <w:p w:rsidR="001048C9" w:rsidRPr="00086727" w:rsidRDefault="00104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1048C9" w:rsidRPr="00F40577" w:rsidRDefault="00086727" w:rsidP="00086727">
            <w:pPr>
              <w:spacing w:before="100" w:beforeAutospacing="1" w:after="100" w:afterAutospacing="1"/>
              <w:rPr>
                <w:b/>
              </w:rPr>
            </w:pPr>
            <w:r w:rsidRPr="00F40577">
              <w:rPr>
                <w:b/>
              </w:rPr>
              <w:t>Strengths:</w:t>
            </w:r>
          </w:p>
          <w:p w:rsidR="00086727" w:rsidRDefault="00086727" w:rsidP="00086727">
            <w:pPr>
              <w:spacing w:before="100" w:beforeAutospacing="1" w:after="100" w:afterAutospacing="1"/>
            </w:pPr>
            <w:r>
              <w:t xml:space="preserve">-Having broccoli and romaine lettuce </w:t>
            </w:r>
          </w:p>
          <w:p w:rsidR="00086727" w:rsidRDefault="00086727" w:rsidP="00086727">
            <w:pPr>
              <w:spacing w:before="100" w:beforeAutospacing="1" w:after="100" w:afterAutospacing="1"/>
            </w:pPr>
            <w:r>
              <w:t xml:space="preserve">-Eating vegetables with little salt and no sugar or added fats. </w:t>
            </w:r>
          </w:p>
          <w:p w:rsidR="00086727" w:rsidRDefault="00086727" w:rsidP="00086727">
            <w:pPr>
              <w:spacing w:before="100" w:beforeAutospacing="1" w:after="100" w:afterAutospacing="1"/>
            </w:pPr>
            <w:r>
              <w:t xml:space="preserve">-Eating vegetables raw instead of deep fried. </w:t>
            </w:r>
          </w:p>
          <w:p w:rsidR="00086727" w:rsidRPr="00F40577" w:rsidRDefault="00086727" w:rsidP="00F40577">
            <w:pPr>
              <w:spacing w:before="100" w:beforeAutospacing="1" w:after="100" w:afterAutospacing="1"/>
              <w:rPr>
                <w:b/>
              </w:rPr>
            </w:pPr>
            <w:r w:rsidRPr="00F40577">
              <w:rPr>
                <w:b/>
              </w:rPr>
              <w:t xml:space="preserve">Can Improve: </w:t>
            </w:r>
          </w:p>
          <w:p w:rsidR="00086727" w:rsidRDefault="00086727" w:rsidP="00086727">
            <w:pPr>
              <w:spacing w:before="100" w:beforeAutospacing="1" w:after="100" w:afterAutospacing="1"/>
            </w:pPr>
            <w:r>
              <w:t>-Add orange coloured vegetables/fruits</w:t>
            </w:r>
          </w:p>
          <w:p w:rsidR="00086727" w:rsidRDefault="00086727" w:rsidP="00086727">
            <w:pPr>
              <w:spacing w:before="100" w:beforeAutospacing="1" w:after="100" w:afterAutospacing="1"/>
            </w:pPr>
          </w:p>
        </w:tc>
      </w:tr>
      <w:tr w:rsidR="001048C9" w:rsidTr="00F40577">
        <w:tc>
          <w:tcPr>
            <w:tcW w:w="1998" w:type="dxa"/>
          </w:tcPr>
          <w:p w:rsidR="001048C9" w:rsidRPr="001048C9" w:rsidRDefault="001048C9">
            <w:pPr>
              <w:rPr>
                <w:b/>
              </w:rPr>
            </w:pPr>
            <w:r w:rsidRPr="001048C9">
              <w:rPr>
                <w:b/>
              </w:rPr>
              <w:t>Grain Products</w:t>
            </w:r>
          </w:p>
        </w:tc>
        <w:tc>
          <w:tcPr>
            <w:tcW w:w="2700" w:type="dxa"/>
          </w:tcPr>
          <w:p w:rsidR="001048C9" w:rsidRPr="00A96D84" w:rsidRDefault="00A96D84">
            <w:pPr>
              <w:rPr>
                <w:b/>
              </w:rPr>
            </w:pPr>
            <w:r w:rsidRPr="00A96D84">
              <w:rPr>
                <w:b/>
              </w:rPr>
              <w:t>3.5 Servings</w:t>
            </w:r>
            <w:r>
              <w:rPr>
                <w:b/>
              </w:rPr>
              <w:t>:</w:t>
            </w:r>
          </w:p>
          <w:p w:rsidR="00A96D84" w:rsidRDefault="00A96D84">
            <w:r>
              <w:t xml:space="preserve">½ cup of cereal </w:t>
            </w:r>
          </w:p>
          <w:p w:rsidR="00A96D84" w:rsidRDefault="00A96D84">
            <w:r>
              <w:t>½ of wheat thins</w:t>
            </w:r>
          </w:p>
          <w:p w:rsidR="00A96D84" w:rsidRDefault="00A96D84">
            <w:r>
              <w:t>½ cup of unsalted soda crackers</w:t>
            </w:r>
          </w:p>
          <w:p w:rsidR="00A96D84" w:rsidRDefault="00A96D84">
            <w:r>
              <w:t>¼ cup of bread crumbs</w:t>
            </w:r>
          </w:p>
        </w:tc>
        <w:tc>
          <w:tcPr>
            <w:tcW w:w="4320" w:type="dxa"/>
          </w:tcPr>
          <w:p w:rsidR="00086727" w:rsidRPr="00F40577" w:rsidRDefault="00723FCD" w:rsidP="00723F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F40577">
              <w:rPr>
                <w:rFonts w:cstheme="minorHAnsi"/>
                <w:b/>
                <w:sz w:val="24"/>
                <w:szCs w:val="24"/>
              </w:rPr>
              <w:t>6-</w:t>
            </w:r>
            <w:r w:rsidR="00FC5B33" w:rsidRPr="00F40577">
              <w:rPr>
                <w:rFonts w:cstheme="minorHAnsi"/>
                <w:b/>
                <w:sz w:val="24"/>
                <w:szCs w:val="24"/>
              </w:rPr>
              <w:t>7</w:t>
            </w:r>
            <w:r w:rsidR="00086727" w:rsidRPr="00F40577">
              <w:rPr>
                <w:rFonts w:cstheme="minorHAnsi"/>
                <w:b/>
                <w:sz w:val="24"/>
                <w:szCs w:val="24"/>
              </w:rPr>
              <w:t xml:space="preserve"> servings</w:t>
            </w:r>
          </w:p>
          <w:p w:rsidR="00723FCD" w:rsidRPr="00723FCD" w:rsidRDefault="00723FCD" w:rsidP="00723F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8672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Make at least half of your grain products whole grain each day.</w:t>
            </w:r>
          </w:p>
          <w:p w:rsidR="00723FCD" w:rsidRPr="00723FCD" w:rsidRDefault="00723FCD" w:rsidP="00723F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23FC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Eat a variety of whole grains such as barley, </w:t>
            </w:r>
            <w:r w:rsidRPr="00723FCD">
              <w:rPr>
                <w:rFonts w:eastAsia="Times New Roman" w:cstheme="minorHAnsi"/>
                <w:sz w:val="24"/>
                <w:szCs w:val="24"/>
                <w:lang w:val="en-US"/>
              </w:rPr>
              <w:br/>
              <w:t>brown rice, oats, and quinoa and wild rice.</w:t>
            </w:r>
          </w:p>
          <w:p w:rsidR="00723FCD" w:rsidRPr="00723FCD" w:rsidRDefault="00723FCD" w:rsidP="00723F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23FCD">
              <w:rPr>
                <w:rFonts w:eastAsia="Times New Roman" w:cstheme="minorHAnsi"/>
                <w:sz w:val="24"/>
                <w:szCs w:val="24"/>
                <w:lang w:val="en-US"/>
              </w:rPr>
              <w:t>Enjoy whole grain breads, oatmeal and whole wheat pasta.</w:t>
            </w:r>
          </w:p>
          <w:p w:rsidR="00723FCD" w:rsidRPr="00723FCD" w:rsidRDefault="00723FCD" w:rsidP="00723F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8672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Choose grain products that are low in fat, sugar or salt.</w:t>
            </w:r>
          </w:p>
          <w:p w:rsidR="00723FCD" w:rsidRPr="00723FCD" w:rsidRDefault="00723FCD" w:rsidP="00723F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23FC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Compare the </w:t>
            </w:r>
            <w:hyperlink r:id="rId6" w:anchor="read" w:history="1">
              <w:r w:rsidRPr="00086727">
                <w:rPr>
                  <w:rFonts w:eastAsia="Times New Roman" w:cstheme="minorHAnsi"/>
                  <w:sz w:val="24"/>
                  <w:szCs w:val="24"/>
                  <w:lang w:val="en-US"/>
                </w:rPr>
                <w:t>Nutrition Facts</w:t>
              </w:r>
            </w:hyperlink>
            <w:r w:rsidRPr="00723FC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table on labels to make wise choices.</w:t>
            </w:r>
          </w:p>
          <w:p w:rsidR="00723FCD" w:rsidRPr="00723FCD" w:rsidRDefault="00723FCD" w:rsidP="00723F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23FCD">
              <w:rPr>
                <w:rFonts w:eastAsia="Times New Roman" w:cstheme="minorHAnsi"/>
                <w:sz w:val="24"/>
                <w:szCs w:val="24"/>
                <w:lang w:val="en-US"/>
              </w:rPr>
              <w:lastRenderedPageBreak/>
              <w:t>Enjoy the true taste of grain products. When adding sauces or spreads, use small amounts.</w:t>
            </w:r>
          </w:p>
          <w:p w:rsidR="001048C9" w:rsidRPr="00086727" w:rsidRDefault="00104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1048C9" w:rsidRDefault="00F40577" w:rsidP="00F40577">
            <w:pPr>
              <w:spacing w:before="100" w:beforeAutospacing="1" w:after="100" w:afterAutospacing="1"/>
              <w:rPr>
                <w:b/>
              </w:rPr>
            </w:pPr>
            <w:r w:rsidRPr="00F40577">
              <w:rPr>
                <w:b/>
              </w:rPr>
              <w:lastRenderedPageBreak/>
              <w:t>Strengths</w:t>
            </w:r>
            <w:r>
              <w:rPr>
                <w:b/>
              </w:rPr>
              <w:t xml:space="preserve">: </w:t>
            </w:r>
          </w:p>
          <w:p w:rsidR="0087565D" w:rsidRDefault="0087565D" w:rsidP="00F40577">
            <w:pPr>
              <w:spacing w:before="100" w:beforeAutospacing="1" w:after="100" w:afterAutospacing="1"/>
            </w:pPr>
            <w:r>
              <w:rPr>
                <w:b/>
              </w:rPr>
              <w:t>-</w:t>
            </w:r>
            <w:r w:rsidRPr="0087565D">
              <w:t>Enjoy the true taste of grain product, no added sauces or spreads</w:t>
            </w:r>
            <w:r>
              <w:t xml:space="preserve"> </w:t>
            </w:r>
          </w:p>
          <w:p w:rsidR="00F40577" w:rsidRDefault="00F40577" w:rsidP="00F4057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Can Improve: </w:t>
            </w:r>
            <w:bookmarkStart w:id="0" w:name="_GoBack"/>
            <w:bookmarkEnd w:id="0"/>
          </w:p>
          <w:p w:rsidR="00F40577" w:rsidRDefault="00F40577" w:rsidP="00F4057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Add more servings to my diet </w:t>
            </w:r>
          </w:p>
          <w:p w:rsidR="00F40577" w:rsidRDefault="00F40577" w:rsidP="00F40577">
            <w:pPr>
              <w:spacing w:before="100" w:beforeAutospacing="1" w:after="100" w:afterAutospacing="1"/>
            </w:pPr>
            <w:r>
              <w:rPr>
                <w:b/>
              </w:rPr>
              <w:t>-</w:t>
            </w:r>
            <w:r w:rsidRPr="00F40577">
              <w:t>Add whole grains</w:t>
            </w:r>
            <w:r w:rsidR="0087565D">
              <w:t xml:space="preserve"> </w:t>
            </w:r>
            <w:proofErr w:type="gramStart"/>
            <w:r w:rsidR="0087565D">
              <w:t xml:space="preserve">variety </w:t>
            </w:r>
            <w:r w:rsidRPr="00F40577">
              <w:t xml:space="preserve"> such</w:t>
            </w:r>
            <w:proofErr w:type="gramEnd"/>
            <w:r w:rsidRPr="00F40577">
              <w:t xml:space="preserve"> as barley, brown rice,</w:t>
            </w:r>
            <w:r>
              <w:t xml:space="preserve"> oats, and quinoa and wild rice.</w:t>
            </w:r>
          </w:p>
          <w:p w:rsidR="00F40577" w:rsidRPr="00F40577" w:rsidRDefault="00F40577" w:rsidP="00F40577">
            <w:pPr>
              <w:spacing w:before="100" w:beforeAutospacing="1" w:after="100" w:afterAutospacing="1"/>
              <w:rPr>
                <w:b/>
              </w:rPr>
            </w:pPr>
            <w:r>
              <w:t xml:space="preserve">- By replacing soda cracker with a grain product that is low in fat </w:t>
            </w:r>
          </w:p>
        </w:tc>
      </w:tr>
      <w:tr w:rsidR="001048C9" w:rsidTr="00F40577">
        <w:tc>
          <w:tcPr>
            <w:tcW w:w="1998" w:type="dxa"/>
          </w:tcPr>
          <w:p w:rsidR="001048C9" w:rsidRPr="001048C9" w:rsidRDefault="001048C9">
            <w:pPr>
              <w:rPr>
                <w:b/>
              </w:rPr>
            </w:pPr>
            <w:r w:rsidRPr="001048C9">
              <w:rPr>
                <w:b/>
              </w:rPr>
              <w:lastRenderedPageBreak/>
              <w:t>Milk &amp; Alternatives</w:t>
            </w:r>
          </w:p>
        </w:tc>
        <w:tc>
          <w:tcPr>
            <w:tcW w:w="2700" w:type="dxa"/>
          </w:tcPr>
          <w:p w:rsidR="001048C9" w:rsidRDefault="00A96D84">
            <w:pPr>
              <w:rPr>
                <w:b/>
              </w:rPr>
            </w:pPr>
            <w:r>
              <w:rPr>
                <w:b/>
              </w:rPr>
              <w:t>2</w:t>
            </w:r>
            <w:r w:rsidRPr="00A96D84">
              <w:rPr>
                <w:b/>
              </w:rPr>
              <w:t xml:space="preserve"> Serving</w:t>
            </w:r>
            <w:r>
              <w:rPr>
                <w:b/>
              </w:rPr>
              <w:t>s:</w:t>
            </w:r>
          </w:p>
          <w:p w:rsidR="00A96D84" w:rsidRDefault="00A96D84">
            <w:r>
              <w:t xml:space="preserve">1 cup of 1% skimmed chocolate milk </w:t>
            </w:r>
          </w:p>
          <w:p w:rsidR="00A96D84" w:rsidRPr="00A96D84" w:rsidRDefault="00A96D84">
            <w:r>
              <w:t>30g mozzarella cheese</w:t>
            </w:r>
          </w:p>
        </w:tc>
        <w:tc>
          <w:tcPr>
            <w:tcW w:w="4320" w:type="dxa"/>
          </w:tcPr>
          <w:p w:rsidR="00086727" w:rsidRPr="00F40577" w:rsidRDefault="00FC5B33" w:rsidP="00723F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F40577">
              <w:rPr>
                <w:rFonts w:cstheme="minorHAnsi"/>
                <w:b/>
                <w:sz w:val="24"/>
                <w:szCs w:val="24"/>
              </w:rPr>
              <w:t>2</w:t>
            </w:r>
            <w:r w:rsidR="00723FCD" w:rsidRPr="00F40577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86727" w:rsidRPr="00F40577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servings</w:t>
            </w:r>
          </w:p>
          <w:p w:rsidR="00723FCD" w:rsidRPr="00723FCD" w:rsidRDefault="00723FCD" w:rsidP="00723F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8672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Drink skim, 1% or 2% milk each day.</w:t>
            </w:r>
          </w:p>
          <w:p w:rsidR="00723FCD" w:rsidRPr="00723FCD" w:rsidRDefault="00723FCD" w:rsidP="00723F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23FCD">
              <w:rPr>
                <w:rFonts w:eastAsia="Times New Roman" w:cstheme="minorHAnsi"/>
                <w:sz w:val="24"/>
                <w:szCs w:val="24"/>
                <w:lang w:val="en-US"/>
              </w:rPr>
              <w:t>Have 500 mL (2 cups) of milk every day for adequate vitamin D.</w:t>
            </w:r>
          </w:p>
          <w:p w:rsidR="00723FCD" w:rsidRPr="00723FCD" w:rsidRDefault="00723FCD" w:rsidP="00723F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23FCD">
              <w:rPr>
                <w:rFonts w:eastAsia="Times New Roman" w:cstheme="minorHAnsi"/>
                <w:sz w:val="24"/>
                <w:szCs w:val="24"/>
                <w:lang w:val="en-US"/>
              </w:rPr>
              <w:t>Drink fortified soy beverages if you do not drink milk.</w:t>
            </w:r>
          </w:p>
          <w:p w:rsidR="00723FCD" w:rsidRPr="00723FCD" w:rsidRDefault="00723FCD" w:rsidP="00723FC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23FCD">
              <w:rPr>
                <w:rFonts w:eastAsia="Times New Roman" w:cstheme="minorHAnsi"/>
                <w:sz w:val="24"/>
                <w:szCs w:val="24"/>
                <w:lang w:val="en-US"/>
              </w:rPr>
              <w:t> </w:t>
            </w:r>
            <w:r w:rsidRPr="0008672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Select lower fat milk alternatives.</w:t>
            </w:r>
          </w:p>
          <w:p w:rsidR="00723FCD" w:rsidRPr="00723FCD" w:rsidRDefault="00723FCD" w:rsidP="00723FC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23FC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Compare the </w:t>
            </w:r>
            <w:hyperlink r:id="rId7" w:anchor="read" w:history="1">
              <w:r w:rsidRPr="00086727">
                <w:rPr>
                  <w:rFonts w:eastAsia="Times New Roman" w:cstheme="minorHAnsi"/>
                  <w:sz w:val="24"/>
                  <w:szCs w:val="24"/>
                  <w:lang w:val="en-US"/>
                </w:rPr>
                <w:t>Nutrition Facts</w:t>
              </w:r>
            </w:hyperlink>
            <w:r w:rsidRPr="00723FC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table on yogurts or cheeses to make wise</w:t>
            </w:r>
          </w:p>
          <w:p w:rsidR="001048C9" w:rsidRPr="00086727" w:rsidRDefault="00104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1048C9" w:rsidRDefault="0087565D" w:rsidP="0087565D">
            <w:pPr>
              <w:spacing w:before="100" w:beforeAutospacing="1" w:after="100" w:afterAutospacing="1"/>
              <w:rPr>
                <w:b/>
              </w:rPr>
            </w:pPr>
            <w:r w:rsidRPr="0087565D">
              <w:rPr>
                <w:b/>
              </w:rPr>
              <w:t>Strengths:</w:t>
            </w:r>
          </w:p>
          <w:p w:rsidR="0087565D" w:rsidRDefault="0087565D" w:rsidP="0087565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-</w:t>
            </w:r>
            <w:r w:rsidRPr="0087565D">
              <w:t>Skim milk chosen over 2%</w:t>
            </w:r>
            <w:r>
              <w:rPr>
                <w:b/>
              </w:rPr>
              <w:t xml:space="preserve"> </w:t>
            </w:r>
          </w:p>
          <w:p w:rsidR="0087565D" w:rsidRDefault="0087565D" w:rsidP="0087565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Can Improve:</w:t>
            </w:r>
          </w:p>
          <w:p w:rsidR="0087565D" w:rsidRPr="0087565D" w:rsidRDefault="0087565D" w:rsidP="0087565D">
            <w:pPr>
              <w:spacing w:before="100" w:beforeAutospacing="1" w:after="100" w:afterAutospacing="1"/>
            </w:pPr>
            <w:r w:rsidRPr="0087565D">
              <w:t xml:space="preserve">-More servings </w:t>
            </w:r>
          </w:p>
          <w:p w:rsidR="0087565D" w:rsidRPr="0087565D" w:rsidRDefault="0087565D" w:rsidP="0087565D">
            <w:pPr>
              <w:spacing w:before="100" w:beforeAutospacing="1" w:after="100" w:afterAutospacing="1"/>
              <w:rPr>
                <w:b/>
              </w:rPr>
            </w:pPr>
            <w:r w:rsidRPr="0087565D">
              <w:t>-Have 2 cups of milk everyday for adequate vitamin d</w:t>
            </w:r>
          </w:p>
        </w:tc>
      </w:tr>
      <w:tr w:rsidR="00D10D20" w:rsidTr="00F40577">
        <w:tc>
          <w:tcPr>
            <w:tcW w:w="1998" w:type="dxa"/>
          </w:tcPr>
          <w:p w:rsidR="00D10D20" w:rsidRPr="001048C9" w:rsidRDefault="00D10D20" w:rsidP="00A55F33">
            <w:pPr>
              <w:rPr>
                <w:b/>
              </w:rPr>
            </w:pPr>
            <w:r>
              <w:rPr>
                <w:b/>
              </w:rPr>
              <w:t>Meat &amp; Alternatives</w:t>
            </w:r>
          </w:p>
        </w:tc>
        <w:tc>
          <w:tcPr>
            <w:tcW w:w="2700" w:type="dxa"/>
          </w:tcPr>
          <w:p w:rsidR="00D10D20" w:rsidRDefault="00D10D20" w:rsidP="00A55F33">
            <w:pPr>
              <w:rPr>
                <w:b/>
              </w:rPr>
            </w:pPr>
            <w:r w:rsidRPr="00A96D84">
              <w:rPr>
                <w:b/>
              </w:rPr>
              <w:t>3</w:t>
            </w:r>
            <w:r w:rsidR="00A96D84" w:rsidRPr="00A96D84">
              <w:rPr>
                <w:b/>
              </w:rPr>
              <w:t xml:space="preserve"> Servings:</w:t>
            </w:r>
          </w:p>
          <w:p w:rsidR="00A96D84" w:rsidRDefault="00A96D84" w:rsidP="00A96D84">
            <w:r w:rsidRPr="00A96D84">
              <w:t>2.5oz chicken breast</w:t>
            </w:r>
            <w:r>
              <w:t xml:space="preserve"> </w:t>
            </w:r>
          </w:p>
          <w:p w:rsidR="00A96D84" w:rsidRDefault="00845EC4" w:rsidP="00A96D84">
            <w:r>
              <w:t>2 eggs</w:t>
            </w:r>
          </w:p>
          <w:p w:rsidR="00845EC4" w:rsidRDefault="00845EC4" w:rsidP="00A96D84">
            <w:r>
              <w:t>1 cup of melange of beans</w:t>
            </w:r>
          </w:p>
          <w:p w:rsidR="00845EC4" w:rsidRPr="00A96D84" w:rsidRDefault="00845EC4" w:rsidP="00A96D84"/>
        </w:tc>
        <w:tc>
          <w:tcPr>
            <w:tcW w:w="4320" w:type="dxa"/>
          </w:tcPr>
          <w:p w:rsidR="00086727" w:rsidRPr="00F40577" w:rsidRDefault="00D10D20" w:rsidP="00086727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cstheme="minorHAnsi"/>
                <w:b/>
                <w:sz w:val="24"/>
                <w:szCs w:val="24"/>
              </w:rPr>
            </w:pPr>
            <w:r w:rsidRPr="00F40577">
              <w:rPr>
                <w:rFonts w:cstheme="minorHAnsi"/>
                <w:b/>
                <w:sz w:val="24"/>
                <w:szCs w:val="24"/>
              </w:rPr>
              <w:t>2</w:t>
            </w:r>
            <w:r w:rsidR="00086727" w:rsidRPr="00F40577">
              <w:rPr>
                <w:rFonts w:cstheme="minorHAnsi"/>
                <w:b/>
                <w:sz w:val="24"/>
                <w:szCs w:val="24"/>
              </w:rPr>
              <w:t xml:space="preserve"> servings</w:t>
            </w:r>
          </w:p>
          <w:p w:rsidR="00723FCD" w:rsidRPr="00086727" w:rsidRDefault="00723FCD" w:rsidP="00086727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gramStart"/>
            <w:r w:rsidRPr="00086727">
              <w:rPr>
                <w:rFonts w:eastAsia="Times New Roman" w:cstheme="minorHAnsi"/>
                <w:sz w:val="24"/>
                <w:szCs w:val="24"/>
                <w:lang w:val="en-US"/>
              </w:rPr>
              <w:t>h</w:t>
            </w:r>
            <w:r w:rsidRPr="0008672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ave</w:t>
            </w:r>
            <w:proofErr w:type="gramEnd"/>
            <w:r w:rsidRPr="0008672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meat alternatives such as beans, lentils and tofu often.</w:t>
            </w:r>
          </w:p>
          <w:p w:rsidR="00723FCD" w:rsidRPr="00086727" w:rsidRDefault="00723FCD" w:rsidP="0008672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8672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Eat at least two Food Guide Servings of fish each week.</w:t>
            </w:r>
            <w:r w:rsidRPr="0008672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</w:p>
          <w:p w:rsidR="00723FCD" w:rsidRPr="00086727" w:rsidRDefault="00723FCD" w:rsidP="00086727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8672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Choose fish such as char, herring, mackerel, salmon, sardines and trout. </w:t>
            </w:r>
          </w:p>
          <w:p w:rsidR="00723FCD" w:rsidRPr="00086727" w:rsidRDefault="00723FCD" w:rsidP="0008672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8672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Select lean meat and alternatives prepared with little or no added fat or salt.</w:t>
            </w:r>
            <w:r w:rsidRPr="0008672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</w:p>
          <w:p w:rsidR="00723FCD" w:rsidRPr="00086727" w:rsidRDefault="00723FCD" w:rsidP="0008672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8672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Trim the visible fat from meats. Remove the skin on poultry. </w:t>
            </w:r>
          </w:p>
          <w:p w:rsidR="00723FCD" w:rsidRPr="00086727" w:rsidRDefault="00723FCD" w:rsidP="0008672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8672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Use cooking methods such as roasting, baking or poaching that require little or no added fat. </w:t>
            </w:r>
          </w:p>
          <w:p w:rsidR="00D10D20" w:rsidRPr="00086727" w:rsidRDefault="00723FCD" w:rsidP="0008672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8672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If you eat luncheon meats, </w:t>
            </w:r>
            <w:r w:rsidRPr="00086727">
              <w:rPr>
                <w:rFonts w:eastAsia="Times New Roman" w:cstheme="minorHAnsi"/>
                <w:sz w:val="24"/>
                <w:szCs w:val="24"/>
                <w:lang w:val="en-US"/>
              </w:rPr>
              <w:lastRenderedPageBreak/>
              <w:t>sausages or prepackaged meats, choose those lower in salt (sodium) and fat.</w:t>
            </w:r>
          </w:p>
        </w:tc>
        <w:tc>
          <w:tcPr>
            <w:tcW w:w="4050" w:type="dxa"/>
          </w:tcPr>
          <w:p w:rsidR="00723FCD" w:rsidRDefault="0087565D" w:rsidP="00723FCD">
            <w:pPr>
              <w:spacing w:after="240"/>
              <w:rPr>
                <w:rFonts w:ascii="Times New Roman" w:eastAsia="Times New Roman" w:hAnsi="Symbol" w:cs="Times New Roman"/>
                <w:b/>
                <w:sz w:val="24"/>
                <w:szCs w:val="24"/>
                <w:lang w:val="en-US"/>
              </w:rPr>
            </w:pPr>
            <w:r w:rsidRPr="0087565D">
              <w:rPr>
                <w:rFonts w:ascii="Times New Roman" w:eastAsia="Times New Roman" w:hAnsi="Symbol" w:cs="Times New Roman"/>
                <w:b/>
                <w:sz w:val="24"/>
                <w:szCs w:val="24"/>
                <w:lang w:val="en-US"/>
              </w:rPr>
              <w:lastRenderedPageBreak/>
              <w:t>Strengths:</w:t>
            </w:r>
          </w:p>
          <w:p w:rsidR="0087565D" w:rsidRDefault="0087565D" w:rsidP="00723FCD">
            <w:pPr>
              <w:spacing w:after="240"/>
              <w:rPr>
                <w:rFonts w:ascii="Times New Roman" w:eastAsia="Times New Roman" w:hAnsi="Symbol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val="en-US"/>
              </w:rPr>
              <w:t>-eating meat alternatives such as beans and lentils</w:t>
            </w:r>
          </w:p>
          <w:p w:rsidR="0087565D" w:rsidRPr="0087565D" w:rsidRDefault="0087565D" w:rsidP="0087565D">
            <w:pPr>
              <w:spacing w:after="240"/>
              <w:rPr>
                <w:rFonts w:ascii="Times New Roman" w:eastAsia="Times New Roman" w:hAnsi="Symbol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val="en-US"/>
              </w:rPr>
              <w:t>-Meet weekly requirements of fish serving</w:t>
            </w:r>
          </w:p>
          <w:p w:rsidR="0087565D" w:rsidRDefault="0087565D" w:rsidP="00723FCD">
            <w:pPr>
              <w:spacing w:after="240"/>
              <w:rPr>
                <w:rFonts w:ascii="Times New Roman" w:eastAsia="Times New Roman" w:hAnsi="Symbol" w:cs="Times New Roman"/>
                <w:b/>
                <w:sz w:val="24"/>
                <w:szCs w:val="24"/>
                <w:lang w:val="en-US"/>
              </w:rPr>
            </w:pPr>
            <w:r w:rsidRPr="0087565D">
              <w:rPr>
                <w:rFonts w:ascii="Times New Roman" w:eastAsia="Times New Roman" w:hAnsi="Symbol" w:cs="Times New Roman"/>
                <w:b/>
                <w:sz w:val="24"/>
                <w:szCs w:val="24"/>
                <w:lang w:val="en-US"/>
              </w:rPr>
              <w:t>Can Improve:</w:t>
            </w:r>
          </w:p>
          <w:p w:rsidR="0087565D" w:rsidRPr="0087565D" w:rsidRDefault="0087565D" w:rsidP="00723FCD">
            <w:pPr>
              <w:spacing w:after="240"/>
              <w:rPr>
                <w:rFonts w:ascii="Times New Roman" w:eastAsia="Times New Roman" w:hAnsi="Symbol" w:cs="Times New Roman"/>
                <w:sz w:val="24"/>
                <w:szCs w:val="24"/>
                <w:lang w:val="en-US"/>
              </w:rPr>
            </w:pPr>
            <w:r w:rsidRPr="0087565D">
              <w:rPr>
                <w:rFonts w:ascii="Times New Roman" w:eastAsia="Times New Roman" w:hAnsi="Symbol" w:cs="Times New Roman"/>
                <w:sz w:val="24"/>
                <w:szCs w:val="24"/>
                <w:lang w:val="en-US"/>
              </w:rPr>
              <w:t>-No improvement needed</w:t>
            </w:r>
          </w:p>
          <w:p w:rsidR="00D10D20" w:rsidRDefault="00D10D20" w:rsidP="00723FCD"/>
        </w:tc>
      </w:tr>
      <w:tr w:rsidR="00F40577" w:rsidTr="00F40577">
        <w:tc>
          <w:tcPr>
            <w:tcW w:w="1998" w:type="dxa"/>
          </w:tcPr>
          <w:p w:rsidR="00723FCD" w:rsidRPr="001048C9" w:rsidRDefault="00723FCD" w:rsidP="00A55F33">
            <w:pPr>
              <w:rPr>
                <w:b/>
              </w:rPr>
            </w:pPr>
            <w:r w:rsidRPr="001048C9">
              <w:rPr>
                <w:b/>
              </w:rPr>
              <w:lastRenderedPageBreak/>
              <w:t>Oils &amp; Fats</w:t>
            </w:r>
          </w:p>
        </w:tc>
        <w:tc>
          <w:tcPr>
            <w:tcW w:w="2700" w:type="dxa"/>
          </w:tcPr>
          <w:p w:rsidR="00723FCD" w:rsidRDefault="00845EC4" w:rsidP="00A55F33">
            <w:r>
              <w:t>30 ml olive oil</w:t>
            </w:r>
          </w:p>
        </w:tc>
        <w:tc>
          <w:tcPr>
            <w:tcW w:w="4320" w:type="dxa"/>
          </w:tcPr>
          <w:p w:rsidR="00723FCD" w:rsidRPr="00F40577" w:rsidRDefault="00723FCD" w:rsidP="00F4057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40577">
              <w:rPr>
                <w:rFonts w:cstheme="minorHAnsi"/>
                <w:sz w:val="24"/>
                <w:szCs w:val="24"/>
              </w:rPr>
              <w:t xml:space="preserve">There are different types of fats in foods including saturated, unsaturated and </w:t>
            </w:r>
            <w:proofErr w:type="gramStart"/>
            <w:r w:rsidRPr="00F40577">
              <w:rPr>
                <w:rFonts w:cstheme="minorHAnsi"/>
                <w:sz w:val="24"/>
                <w:szCs w:val="24"/>
              </w:rPr>
              <w:t>trans</w:t>
            </w:r>
            <w:proofErr w:type="gramEnd"/>
            <w:r w:rsidRPr="00F40577">
              <w:rPr>
                <w:rFonts w:cstheme="minorHAnsi"/>
                <w:sz w:val="24"/>
                <w:szCs w:val="24"/>
              </w:rPr>
              <w:t xml:space="preserve"> fats. Choosing the right amount and types of oils and fats can lower your risk of developing certain diseases such as heart disease. For good health, include a small amount of unsaturated fat and limit the amount of saturated and </w:t>
            </w:r>
            <w:proofErr w:type="gramStart"/>
            <w:r w:rsidRPr="00F40577">
              <w:rPr>
                <w:rFonts w:cstheme="minorHAnsi"/>
                <w:sz w:val="24"/>
                <w:szCs w:val="24"/>
              </w:rPr>
              <w:t>trans</w:t>
            </w:r>
            <w:proofErr w:type="gramEnd"/>
            <w:r w:rsidRPr="00F40577">
              <w:rPr>
                <w:rFonts w:cstheme="minorHAnsi"/>
                <w:sz w:val="24"/>
                <w:szCs w:val="24"/>
              </w:rPr>
              <w:t xml:space="preserve"> fat in your day.</w:t>
            </w:r>
          </w:p>
        </w:tc>
        <w:tc>
          <w:tcPr>
            <w:tcW w:w="4050" w:type="dxa"/>
          </w:tcPr>
          <w:p w:rsidR="00723FCD" w:rsidRDefault="0087565D" w:rsidP="00A55F33">
            <w:pPr>
              <w:rPr>
                <w:b/>
              </w:rPr>
            </w:pPr>
            <w:r w:rsidRPr="0087565D">
              <w:rPr>
                <w:b/>
              </w:rPr>
              <w:t>Strength:</w:t>
            </w:r>
          </w:p>
          <w:p w:rsidR="0087565D" w:rsidRDefault="0087565D" w:rsidP="00A55F33">
            <w:r w:rsidRPr="00A96D84">
              <w:t>-</w:t>
            </w:r>
            <w:r w:rsidR="00A96D84" w:rsidRPr="00A96D84">
              <w:t xml:space="preserve">The use of olive oil </w:t>
            </w:r>
          </w:p>
          <w:p w:rsidR="00A96D84" w:rsidRDefault="00A96D84" w:rsidP="00A55F33"/>
          <w:p w:rsidR="00A96D84" w:rsidRPr="00A96D84" w:rsidRDefault="00A96D84" w:rsidP="00A55F33">
            <w:pPr>
              <w:rPr>
                <w:b/>
              </w:rPr>
            </w:pPr>
            <w:r w:rsidRPr="00A96D84">
              <w:rPr>
                <w:b/>
              </w:rPr>
              <w:t xml:space="preserve">Can Improve: </w:t>
            </w:r>
          </w:p>
          <w:p w:rsidR="00A96D84" w:rsidRDefault="00A96D84" w:rsidP="00A55F33"/>
          <w:p w:rsidR="00A96D84" w:rsidRPr="00A96D84" w:rsidRDefault="00A96D84" w:rsidP="00A55F33">
            <w:r>
              <w:t xml:space="preserve">-No improvement needed </w:t>
            </w:r>
          </w:p>
          <w:p w:rsidR="00A96D84" w:rsidRPr="0087565D" w:rsidRDefault="00A96D84" w:rsidP="00A55F33"/>
        </w:tc>
      </w:tr>
    </w:tbl>
    <w:p w:rsidR="00845423" w:rsidRDefault="00845423"/>
    <w:p w:rsidR="00D739FC" w:rsidRDefault="00D739FC">
      <w:proofErr w:type="gramStart"/>
      <w:r w:rsidRPr="00D739FC">
        <w:t>Health Canada.</w:t>
      </w:r>
      <w:proofErr w:type="gramEnd"/>
      <w:r w:rsidRPr="00D739FC">
        <w:t xml:space="preserve"> (February 5, 2007). </w:t>
      </w:r>
      <w:proofErr w:type="gramStart"/>
      <w:r w:rsidRPr="00D739FC">
        <w:t>Choosing Foods.</w:t>
      </w:r>
      <w:proofErr w:type="gramEnd"/>
      <w:r w:rsidRPr="00D739FC">
        <w:t xml:space="preserve"> </w:t>
      </w:r>
      <w:proofErr w:type="gramStart"/>
      <w:r w:rsidRPr="00D739FC">
        <w:t>In Health Canada.</w:t>
      </w:r>
      <w:proofErr w:type="gramEnd"/>
      <w:r w:rsidRPr="00D739FC">
        <w:t xml:space="preserve"> </w:t>
      </w:r>
      <w:proofErr w:type="gramStart"/>
      <w:r w:rsidRPr="00D739FC">
        <w:t>Retrieved October 30, 2012, from http://www.hc-sc.gc.ca/fn-an/food-guide-aliment/choose-choix/index-eng.php.</w:t>
      </w:r>
      <w:proofErr w:type="gramEnd"/>
    </w:p>
    <w:p w:rsidR="00FC5B33" w:rsidRDefault="00FC5B33"/>
    <w:p w:rsidR="00D10D20" w:rsidRDefault="00D10D20"/>
    <w:sectPr w:rsidR="00D10D20" w:rsidSect="00F405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902"/>
    <w:multiLevelType w:val="multilevel"/>
    <w:tmpl w:val="7308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B534A"/>
    <w:multiLevelType w:val="multilevel"/>
    <w:tmpl w:val="717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5272A"/>
    <w:multiLevelType w:val="multilevel"/>
    <w:tmpl w:val="710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24124"/>
    <w:multiLevelType w:val="multilevel"/>
    <w:tmpl w:val="8AF2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80F68"/>
    <w:multiLevelType w:val="multilevel"/>
    <w:tmpl w:val="616C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C57B1"/>
    <w:multiLevelType w:val="multilevel"/>
    <w:tmpl w:val="CDC4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07E8A"/>
    <w:multiLevelType w:val="multilevel"/>
    <w:tmpl w:val="80DC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8286F"/>
    <w:multiLevelType w:val="hybridMultilevel"/>
    <w:tmpl w:val="C6B4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50DE4"/>
    <w:multiLevelType w:val="hybridMultilevel"/>
    <w:tmpl w:val="0F38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8C9"/>
    <w:rsid w:val="00086727"/>
    <w:rsid w:val="000F103A"/>
    <w:rsid w:val="001048C9"/>
    <w:rsid w:val="003E405D"/>
    <w:rsid w:val="00562D39"/>
    <w:rsid w:val="00723FCD"/>
    <w:rsid w:val="007779FF"/>
    <w:rsid w:val="00845423"/>
    <w:rsid w:val="00845845"/>
    <w:rsid w:val="00845EC4"/>
    <w:rsid w:val="0087565D"/>
    <w:rsid w:val="00993842"/>
    <w:rsid w:val="00A96D84"/>
    <w:rsid w:val="00D023E9"/>
    <w:rsid w:val="00D10D20"/>
    <w:rsid w:val="00D739FC"/>
    <w:rsid w:val="00F2332D"/>
    <w:rsid w:val="00F40577"/>
    <w:rsid w:val="00FC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23F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3FCD"/>
    <w:rPr>
      <w:color w:val="0000FF"/>
      <w:u w:val="single"/>
    </w:rPr>
  </w:style>
  <w:style w:type="character" w:customStyle="1" w:styleId="cn-invisible">
    <w:name w:val="cn-invisible"/>
    <w:basedOn w:val="DefaultParagraphFont"/>
    <w:rsid w:val="00723FCD"/>
  </w:style>
  <w:style w:type="paragraph" w:styleId="ListParagraph">
    <w:name w:val="List Paragraph"/>
    <w:basedOn w:val="Normal"/>
    <w:uiPriority w:val="34"/>
    <w:qFormat/>
    <w:rsid w:val="00086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23F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3FCD"/>
    <w:rPr>
      <w:color w:val="0000FF"/>
      <w:u w:val="single"/>
    </w:rPr>
  </w:style>
  <w:style w:type="character" w:customStyle="1" w:styleId="cn-invisible">
    <w:name w:val="cn-invisible"/>
    <w:basedOn w:val="DefaultParagraphFont"/>
    <w:rsid w:val="00723FCD"/>
  </w:style>
  <w:style w:type="paragraph" w:styleId="ListParagraph">
    <w:name w:val="List Paragraph"/>
    <w:basedOn w:val="Normal"/>
    <w:uiPriority w:val="34"/>
    <w:qFormat/>
    <w:rsid w:val="00086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c-sc.gc.ca/fn-an/food-guide-aliment/choose-choix/milk-lait/tips-trucs-eng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c-sc.gc.ca/fn-an/food-guide-aliment/choose-choix/grain-cereal/tips-trucs-eng.php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639E-F88C-4EE7-BA4B-E53282E4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Shanice</cp:lastModifiedBy>
  <cp:revision>3</cp:revision>
  <dcterms:created xsi:type="dcterms:W3CDTF">2012-10-31T15:22:00Z</dcterms:created>
  <dcterms:modified xsi:type="dcterms:W3CDTF">2012-10-31T19:12:00Z</dcterms:modified>
</cp:coreProperties>
</file>